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6dfbc5dc7df41a28dd7fb7235f252fe8569dd"/>
    <w:p>
      <w:pPr>
        <w:pStyle w:val="Heading3"/>
      </w:pPr>
      <w:r>
        <w:t xml:space="preserve">Сергей Собянин рассказал о том, как развивается социальная сфера Москвы</w:t>
      </w:r>
    </w:p>
    <w:p>
      <w:pPr>
        <w:pStyle w:val="FirstParagraph"/>
      </w:pPr>
      <w:r>
        <w:t xml:space="preserve">20.04.2021</w:t>
      </w:r>
    </w:p>
    <w:p>
      <w:pPr>
        <w:pStyle w:val="BodyText"/>
      </w:pPr>
      <w:r>
        <w:t xml:space="preserve">Мэр Москвы Сергей Собянин дал интервью программе «Неделя в городе» на телеканале «Россия 1», в котором рассказал о новом подходе к гражданам в социальной сфере столицы.</w:t>
      </w:r>
    </w:p>
    <w:p>
      <w:pPr>
        <w:pStyle w:val="BodyText"/>
      </w:pPr>
      <w:r>
        <w:t xml:space="preserve">«Наши системы более человечными должны становиться, более клиенториентированными, клиентоцентричными, как сейчас модно говорить», — сказал Сергей Собянин.</w:t>
      </w:r>
    </w:p>
    <w:p>
      <w:pPr>
        <w:pStyle w:val="BodyText"/>
      </w:pPr>
      <w:r>
        <w:t xml:space="preserve">В центр внимания социальной сферы вышел человек с его запросами и проблемами, а бюрократия уходит в прошлое. Этому способствует цифровизация городских сервисов. Например, на сайте mos.ru работает более 380 электронных сервисов. К тому же москвичи получили доступ к электронной медицинской карте. Теперь они могут узнать всю необходимую информацию о приеме врачей, рецептах, результатах исследований и анализах сейчас можно без посещения поликлиники. В центрах госуслуг «Мои документы» также вводят новые стандарты, чему способствует постоянная обратная связь от граждан.</w:t>
      </w:r>
    </w:p>
    <w:p>
      <w:pPr>
        <w:pStyle w:val="BodyText"/>
      </w:pPr>
      <w:r>
        <w:t xml:space="preserve">Недавно в столице открыли единый координационный центр стационарного социального обслуживания. Его задача – способствовать более эффективной работе системы соцзащиты населения. На сегодняшний день в городе работают 32 организации стационарного типа для людей старше 18 лет, в которых живут люди, частично или полностью утратившие способность к самообслуживанию, с психическими заболеваниями, а также пожилые москвичи, неспособные к самостоятельной жизни. Теперь им будут помогать специалисты центра. Они будут сопровождать обратившихся на всех этапах – от сбора документов до переезда в дом-интернат.</w:t>
      </w:r>
    </w:p>
    <w:p>
      <w:pPr>
        <w:pStyle w:val="BodyText"/>
      </w:pPr>
      <w:r>
        <w:t xml:space="preserve">Ранее мэр Москвы отмечал развитие добровольчества в столице. Столичных волонтеров – а их в Москве более 580 тысяч – объединил ресурсный центр «Мосволонтер». За семь лет работы он реализовал 700 проектов. Причем добровольцами в Москве становятся не только молодые горожане, но и люди старше 55 лет. Они активно участвуют в городских мероприятиях и делятся своим опытом с начинающими добровольцами.</w:t>
      </w:r>
    </w:p>
    <w:p>
      <w:pPr>
        <w:pStyle w:val="BodyText"/>
      </w:pPr>
      <w:r>
        <w:t xml:space="preserve">В прошлом октябре для москвичей заработал благотворительный сервис на сайте mos.ru. С его помощью можно сделать пожертвование благотворительным фондам и организациям.</w:t>
      </w:r>
    </w:p>
    <w:p>
      <w:pPr>
        <w:pStyle w:val="BodyText"/>
      </w:pPr>
      <w:r>
        <w:t xml:space="preserve">Правительство Москвы в свою очередь активно поддерживает экосистему добровольчества и благотворительности, сложившуюся в столице. В нее входят более 3,5 тысячи некоммерческих организаций. Только в прошлом году на их поддержку направили более миллиарда рублей.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http://ramenki.mos.ru/presscenter/news/detail/9885475.html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8854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8854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2023-10-06T15:07:17Z</dcterms:created>
  <dcterms:modified xsi:type="dcterms:W3CDTF">2023-10-06T15:07:17Z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