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ab65412073df372ae741ee7fddf2b0712cfd6"/>
    <w:p>
      <w:pPr>
        <w:pStyle w:val="Heading3"/>
      </w:pPr>
      <w:r>
        <w:t xml:space="preserve">На станции «Воробьевы горы» открылась выставка «Российскому университету транспорта – 125 лет»</w:t>
      </w:r>
    </w:p>
    <w:p>
      <w:pPr>
        <w:pStyle w:val="FirstParagraph"/>
      </w:pPr>
      <w:r>
        <w:t xml:space="preserve">06.12.2021</w:t>
      </w:r>
    </w:p>
    <w:p>
      <w:pPr>
        <w:pStyle w:val="BodyText"/>
      </w:pPr>
      <w:r>
        <w:t xml:space="preserve">На станции метро «Воробьевы горы» начала работу выставка «Российскому университету транспорта – 125 лет».</w:t>
      </w:r>
    </w:p>
    <w:p>
      <w:pPr>
        <w:pStyle w:val="BodyText"/>
      </w:pPr>
      <w:r>
        <w:t xml:space="preserve">В пресс-службе департамента транспорта рассказали, что пассажиры смогут увидеть людей, которые строили метро в XX веке, узнать, по каким учебникам они учились, в какой форме ходили студенты и многое другое.</w:t>
      </w:r>
    </w:p>
    <w:p>
      <w:pPr>
        <w:pStyle w:val="BodyText"/>
      </w:pPr>
      <w:r>
        <w:t xml:space="preserve">Среди тех, кто строил метро, - большое количество выпускников Российского университета транспорта. Сейчас в вузе обучается 362 действующих работника метрополитена.</w:t>
      </w:r>
    </w:p>
    <w:p>
      <w:pPr>
        <w:pStyle w:val="BodyText"/>
      </w:pPr>
      <w:r>
        <w:t xml:space="preserve">Посетить выставку можно будет до 19 января.</w:t>
      </w:r>
    </w:p>
    <w:p>
      <w:pPr>
        <w:pStyle w:val="BodyText"/>
      </w:pPr>
      <w:r>
        <w:t xml:space="preserve">Фото: департамент транспорта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http://ramenki.mos.ru/presscenter/news/detail/10450774.html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50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50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2025-07-20T06:59:32Z</dcterms:created>
  <dcterms:modified xsi:type="dcterms:W3CDTF">2025-07-20T06:59:32Z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