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640b719f25935b25ed009ba1c549a51cb2fe777"/>
    <w:p>
      <w:pPr>
        <w:pStyle w:val="Heading3"/>
      </w:pPr>
      <w:r>
        <w:t xml:space="preserve">Собянин: В «Активном гражданине» открылась серия голосований по проектам благоустройства на 2022 год</w:t>
      </w:r>
    </w:p>
    <w:p>
      <w:pPr>
        <w:pStyle w:val="FirstParagraph"/>
      </w:pPr>
      <w:r>
        <w:t xml:space="preserve">08.11.2021</w:t>
      </w:r>
    </w:p>
    <w:p>
      <w:pPr>
        <w:pStyle w:val="BodyText"/>
      </w:pPr>
      <w:r>
        <w:t xml:space="preserve">Москвичи могут проголосовать в «</w:t>
      </w:r>
      <w:hyperlink r:id="rId20">
        <w:r>
          <w:rPr>
            <w:rStyle w:val="Hyperlink"/>
          </w:rPr>
          <w:t xml:space="preserve">Активном гражданине</w:t>
        </w:r>
      </w:hyperlink>
      <w:r>
        <w:t xml:space="preserve">» за проекты, включенные в план благоустройства на 2022 год. Об этом рассказал мэр Москвы Сергей Собянин.</w:t>
      </w:r>
    </w:p>
    <w:p>
      <w:pPr>
        <w:pStyle w:val="BodyText"/>
      </w:pPr>
      <w:r>
        <w:t xml:space="preserve">«По итогам голосований примем окончательное решение о формировании программы создания качественной городской среды на 2022 год», — отметил Собянин, добавив, что многие проекты включены в план благоустройства на 2022 год по просьбам москвичей.</w:t>
      </w:r>
    </w:p>
    <w:p>
      <w:pPr>
        <w:pStyle w:val="BodyText"/>
      </w:pPr>
      <w:r>
        <w:t xml:space="preserve">Градоначальник также рассказал, что один из самых сложных проектов 2022 года — благоустройство природно-исторического парка «Покровское-Стрешнево». Территория парка, расположенного между южным берегом Химкинского водохранилища и Волоколамским шоссе, более 200 гектаров.</w:t>
      </w:r>
    </w:p>
    <w:p>
      <w:pPr>
        <w:pStyle w:val="BodyText"/>
      </w:pPr>
      <w:r>
        <w:t xml:space="preserve">Так, планируется остановить центральную часть парка естественной заповедной зоной, а территории, прилегающие к жилым районам и транспортным магистралям, оборудовать зонами отдыха. Например, инфраструктура для занятий спортом будет сосредоточена в северо-восточной части, вдоль Ленинградского шоссе. Здесь планируется устроить беговую дорожку со специальным покрытием, создать экстрим-парк, зоны воркаута и большое спортивное ядро. На берегу Химкинского водохранилища продолжит работать летний пляж. А возле усадьбы Покровское-Глебово появится историко-культурный парк.</w:t>
      </w:r>
    </w:p>
    <w:p>
      <w:pPr>
        <w:pStyle w:val="BodyText"/>
      </w:pPr>
      <w:r>
        <w:t xml:space="preserve">Москвичи могут поделиться своим мнением в проекте «Активный гражданин».</w:t>
      </w:r>
    </w:p>
    <w:p>
      <w:pPr>
        <w:pStyle w:val="BodyText"/>
      </w:pPr>
      <w:r>
        <w:t xml:space="preserve">Фото: mos.ru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http://ramenki.mos.ru/presscenter/news/detail/10376697.html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Раменки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ramenki.mos.ru" TargetMode="External" /><Relationship Type="http://schemas.openxmlformats.org/officeDocument/2006/relationships/hyperlink" Id="rId21" Target="http://ramenki.mos.ru/presscenter/news/detail/10376697.html" TargetMode="External" /><Relationship Type="http://schemas.openxmlformats.org/officeDocument/2006/relationships/hyperlink" Id="rId20" Target="https://ag.mos.ru/poll/1213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ramenki.mos.ru" TargetMode="External" /><Relationship Type="http://schemas.openxmlformats.org/officeDocument/2006/relationships/hyperlink" Id="rId21" Target="http://ramenki.mos.ru/presscenter/news/detail/10376697.html" TargetMode="External" /><Relationship Type="http://schemas.openxmlformats.org/officeDocument/2006/relationships/hyperlink" Id="rId20" Target="https://ag.mos.ru/poll/1213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2023-06-05T09:33:03Z</dcterms:created>
  <dcterms:modified xsi:type="dcterms:W3CDTF">2023-06-05T09:33:03Z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