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26973d6009edea522869ecd9a92efd1dbbb549"/>
    <w:p>
      <w:pPr>
        <w:pStyle w:val="Heading3"/>
      </w:pPr>
      <w:r>
        <w:t xml:space="preserve">На портале mos.ru представлено уже более 380 онлайн-услуг и сервисов</w:t>
      </w:r>
    </w:p>
    <w:p>
      <w:pPr>
        <w:pStyle w:val="FirstParagraph"/>
      </w:pPr>
      <w:r>
        <w:t xml:space="preserve">08.09.2021</w:t>
      </w:r>
    </w:p>
    <w:p>
      <w:pPr>
        <w:pStyle w:val="BodyText"/>
      </w:pPr>
      <w:r>
        <w:t xml:space="preserve">Более 380 онлайн-услуг и сервисов представлено на портале mos.ru.</w:t>
      </w:r>
    </w:p>
    <w:p>
      <w:pPr>
        <w:pStyle w:val="BodyText"/>
      </w:pPr>
      <w:r>
        <w:t xml:space="preserve">За 10 лет существования портала число обращений выросло с 57 тысяч до более 406 миллионов в год. На данный момент услугами и сервисами пользуются более 13,9 миллиона человек.</w:t>
      </w:r>
    </w:p>
    <w:p>
      <w:pPr>
        <w:pStyle w:val="BodyText"/>
      </w:pPr>
      <w:r>
        <w:t xml:space="preserve">В сообщении отметили, что в тройку самых популярных услуг на данный момент вошли электронный дневник, сервисы приема показаний приборов учета воды и тепла, а также проверки автомобильных штрафов.</w:t>
      </w:r>
    </w:p>
    <w:p>
      <w:pPr>
        <w:pStyle w:val="BodyText"/>
      </w:pPr>
      <w:r>
        <w:t xml:space="preserve">Пользоваться услугами и сервисами портала могут только зарегистрированные на нем пользователи. Чем больше добавлено данных в учетную запись, тем выше статус электронного профиля. Только обладатели полной учетной записи могут пользоваться всеми услугами и сервисами</w:t>
      </w:r>
      <w:r>
        <w:t xml:space="preserve"> </w:t>
      </w:r>
      <w:hyperlink r:id="rId20">
        <w:r>
          <w:rPr>
            <w:rStyle w:val="Hyperlink"/>
          </w:rPr>
          <w:t xml:space="preserve">mos.ru</w:t>
        </w:r>
      </w:hyperlink>
      <w:r>
        <w:t xml:space="preserve">. Кстати, воспользоваться электронными услугами на столичном портале могут как физические, так и юридические лица.</w:t>
      </w:r>
    </w:p>
    <w:p>
      <w:pPr>
        <w:pStyle w:val="BodyText"/>
      </w:pPr>
      <w:r>
        <w:t xml:space="preserve">В сообщении заверили, что сервис будет развиваться и дальше — в планах введение возможности получить большинство социальных услуг онлайн, а также реализация суперсервисов — когда несколько похожих по тематике услуг объединены в один кластер.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http://ramenki.mos.ru/presscenter/news/detail/10237194.html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Раменки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ramenki.mos.ru" TargetMode="External" /><Relationship Type="http://schemas.openxmlformats.org/officeDocument/2006/relationships/hyperlink" Id="rId21" Target="http://ramenki.mos.ru/presscenter/news/detail/10237194.html" TargetMode="External" /><Relationship Type="http://schemas.openxmlformats.org/officeDocument/2006/relationships/hyperlink" Id="rId20" Target="https://app.aif.ru/owa/redir.aspx?C=vN3f7V19v8za0U6iOp361wjwi5fX-HOj7sQwbxrs0X9KaQ8PAnLZCA..&amp;URL=http%3a%2f%2f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ramenki.mos.ru" TargetMode="External" /><Relationship Type="http://schemas.openxmlformats.org/officeDocument/2006/relationships/hyperlink" Id="rId21" Target="http://ramenki.mos.ru/presscenter/news/detail/10237194.html" TargetMode="External" /><Relationship Type="http://schemas.openxmlformats.org/officeDocument/2006/relationships/hyperlink" Id="rId20" Target="https://app.aif.ru/owa/redir.aspx?C=vN3f7V19v8za0U6iOp361wjwi5fX-HOj7sQwbxrs0X9KaQ8PAnLZCA..&amp;URL=http%3a%2f%2f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2024-04-26T04:16:27Z</dcterms:created>
  <dcterms:modified xsi:type="dcterms:W3CDTF">2024-04-26T04:16:27Z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