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f5a99de7c69afc546655ce10a93e982f6ac6613"/>
    <w:p>
      <w:pPr>
        <w:pStyle w:val="Heading3"/>
      </w:pPr>
      <w:r>
        <w:t xml:space="preserve">В начале 2022 года на Воробьевых горах планируется открыть горнолыжный курорт</w:t>
      </w:r>
    </w:p>
    <w:p>
      <w:pPr>
        <w:pStyle w:val="FirstParagraph"/>
      </w:pPr>
      <w:r>
        <w:t xml:space="preserve">13.08.2021</w:t>
      </w:r>
    </w:p>
    <w:p>
      <w:pPr>
        <w:pStyle w:val="BodyText"/>
      </w:pPr>
      <w:r>
        <w:t xml:space="preserve">Руководитель департамента строительства столицы Рафик Загрутдинов в интервью</w:t>
      </w:r>
      <w:r>
        <w:t xml:space="preserve"> </w:t>
      </w:r>
      <w:hyperlink r:id="rId20">
        <w:r>
          <w:rPr>
            <w:rStyle w:val="Hyperlink"/>
          </w:rPr>
          <w:t xml:space="preserve">«Агентству городских новостей «Москва»</w:t>
        </w:r>
      </w:hyperlink>
      <w:r>
        <w:t xml:space="preserve"> </w:t>
      </w:r>
      <w:r>
        <w:t xml:space="preserve">рассказал о том, что уже в следующем году на Воробьевых горах будет готов горнолыжный курорт.</w:t>
      </w:r>
    </w:p>
    <w:p>
      <w:pPr>
        <w:pStyle w:val="BodyText"/>
      </w:pPr>
      <w:r>
        <w:t xml:space="preserve">«Часть объектов здесь строит инвестор, а часть – город», — рассказал Загрутдинов.</w:t>
      </w:r>
    </w:p>
    <w:p>
      <w:pPr>
        <w:pStyle w:val="BodyText"/>
      </w:pPr>
      <w:r>
        <w:t xml:space="preserve">Он также отметил, что новый кластер будет соответствовать мировым стандартам. Москва сможет принимать международные горнолыжные соревнования всех уровней.</w:t>
      </w:r>
    </w:p>
    <w:p>
      <w:pPr>
        <w:pStyle w:val="BodyText"/>
      </w:pPr>
      <w:r>
        <w:t xml:space="preserve">За счет бюджета на Воробьевых горах возводятся три трассы длиной 250, 170 и 325 метров, лыжный трамплин к-40, а также различные инфраструктурные объекты. Строительство всех сооружений находится в активной фазе, к концу 2021 года спортивные объекты планируется ввести в эксплуатацию, после чего к работам подключится частный инвестор.</w:t>
      </w:r>
    </w:p>
    <w:p>
      <w:pPr>
        <w:pStyle w:val="BodyText"/>
      </w:pPr>
      <w:r>
        <w:t xml:space="preserve">Реконструкция горнолыжного комплекса на Воробьевых горах предусматривает строительство четырех деревянных одноэтажных домов, пунктов проката спортинвентаря и навес для инженерной техники. В домах будут размещаться тренажерный зал, медпункт, раздевалки, тренерские комнаты, мастерские по ремонту инвентаря и другие помещения.</w:t>
      </w:r>
    </w:p>
    <w:p>
      <w:pPr>
        <w:pStyle w:val="BodyText"/>
      </w:pPr>
      <w:r>
        <w:t xml:space="preserve">-- 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http://ramenki.mos.ru/presscenter/news/detail/10179781.html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Раменки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ramenki.mos.ru" TargetMode="External" /><Relationship Type="http://schemas.openxmlformats.org/officeDocument/2006/relationships/hyperlink" Id="rId21" Target="http://ramenki.mos.ru/presscenter/news/detail/10179781.html" TargetMode="External" /><Relationship Type="http://schemas.openxmlformats.org/officeDocument/2006/relationships/hyperlink" Id="rId20" Target="https://www.mskagency.ru/materials/31389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ramenki.mos.ru" TargetMode="External" /><Relationship Type="http://schemas.openxmlformats.org/officeDocument/2006/relationships/hyperlink" Id="rId21" Target="http://ramenki.mos.ru/presscenter/news/detail/10179781.html" TargetMode="External" /><Relationship Type="http://schemas.openxmlformats.org/officeDocument/2006/relationships/hyperlink" Id="rId20" Target="https://www.mskagency.ru/materials/31389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2023-09-25T11:20:02Z</dcterms:created>
  <dcterms:modified xsi:type="dcterms:W3CDTF">2023-09-25T11:20:02Z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