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шенство-опасное-заболевание"/>
    <w:p>
      <w:pPr>
        <w:pStyle w:val="Heading3"/>
      </w:pPr>
      <w:r>
        <w:t xml:space="preserve">Бешенство: опасное заболевание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28 сентября 2021 года - 15-й Всемирный день борьбы с бешенством. Среди инфекционных болезней бешенство (гидрофобия) занимает особое место в силу абсолютной летальности при развитии клинической картины заболевания. Более чем в 150 странах мира ежегодно умирает от бешенства около 55 - 60 тысяч человек. Эксперты ВОЗ и всего мира привлекают внимание к важности программ по вакцинации собак в качестве самого эффективного способа для уменьшения риска этой болезни. Во всем мире укусы собак являются причиной почти всех случаев смерти людей от бешенства. В группе риска прежде всего дети. Основным резервуаром вируса в природе являются волки, лисицы, шакалы, летучие мыши среди которых возникают спонтанные эпизоотии бешенства. В городской среде – собаки и кошки.</w:t>
      </w:r>
    </w:p>
    <w:p>
      <w:pPr>
        <w:pStyle w:val="BodyText"/>
      </w:pPr>
      <w:r>
        <w:t xml:space="preserve">Заражение человека наступает при укусе больным животным, а также вследствие ослюнения свежих ранений кожи или слизистых оболочек. Больное бешенством дикое животное теряет страх перед человеком: само идет на контакт, проявляет дружелюбие ли нападает.</w:t>
      </w:r>
    </w:p>
    <w:p>
      <w:pPr>
        <w:pStyle w:val="BodyText"/>
      </w:pPr>
      <w:r>
        <w:t xml:space="preserve">Инкубационный период при бешенстве длится от 10 до 60 дней. Первые признаки болезни проявляются на месте укуса в виде тянущих болей, покалывания. Через 2-3 дня начинаются расстройства дыхания и глотания, избыточное слюноотделение, галлюцинации, агрессивность, паралич.</w:t>
      </w:r>
    </w:p>
    <w:p>
      <w:pPr>
        <w:pStyle w:val="BodyText"/>
      </w:pPr>
      <w:r>
        <w:t xml:space="preserve">В целях предупреждения заболевания бешенством при каждом случае укуса животным необходимо: промыть рану водой с мылом для удаления слюны животного, наложить асептическую повязку, срочно обратиться в ближайшее медицинское учреждение(травматологический кабинет) за антирабической помощью. При немедленном обращении за медицинской помощью и правильном выполнении рекомендаций врача заболевание этой опасной болезнью можно предупредить. Антирабический иммуноглобулин и антирабические прививки – это самые эффективные средства профилактики заболевания. Сроки проведения вакцинации устанавливаются врачом.</w:t>
      </w:r>
    </w:p>
    <w:p>
      <w:pPr>
        <w:pStyle w:val="BodyText"/>
      </w:pPr>
      <w:r>
        <w:t xml:space="preserve">Меры профилактики бешенства:</w:t>
      </w:r>
      <w:r>
        <w:br/>
      </w:r>
      <w:r>
        <w:t xml:space="preserve">-соблюдение правил содержания домашних животных, регистрация и учет в ветеринарной службе;</w:t>
      </w:r>
      <w:r>
        <w:br/>
      </w:r>
      <w:r>
        <w:t xml:space="preserve">-обязательная ежегодная профилактическая иммунизация против бешенства собак и кошек;</w:t>
      </w:r>
      <w:r>
        <w:br/>
      </w:r>
      <w:r>
        <w:t xml:space="preserve">-исключить контакт с подозрительными животными. Не оказывать помощь животным с подозрением на бешенство самостоятельно.</w:t>
      </w:r>
    </w:p>
    <w:p>
      <w:pPr>
        <w:pStyle w:val="BodyText"/>
      </w:pPr>
      <w:r>
        <w:rPr>
          <w:bCs/>
          <w:b/>
        </w:rPr>
        <w:t xml:space="preserve">Помните, что только своевременно проведенные антирабические прививки могут предупредить заболевание бешенством!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http://ramenki.mos.ru/presscenter/news-on-main/detail/10286602.html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28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28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2023-10-25T23:09:53Z</dcterms:created>
  <dcterms:modified xsi:type="dcterms:W3CDTF">2023-10-25T23:09:53Z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