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f04caf8d03cde6efa40e00e27f92c0b66541d"/>
    <w:p>
      <w:pPr>
        <w:pStyle w:val="Heading3"/>
      </w:pPr>
      <w:r>
        <w:t xml:space="preserve">На западе столицы возбуждено уголовное дело по факту незаконного изготовления оружия</w:t>
      </w:r>
    </w:p>
    <w:p>
      <w:pPr>
        <w:pStyle w:val="FirstParagraph"/>
      </w:pPr>
      <w:r>
        <w:t xml:space="preserve">26.08.2018</w:t>
      </w:r>
    </w:p>
    <w:p>
      <w:pPr>
        <w:pStyle w:val="BodyText"/>
      </w:pPr>
      <w:r>
        <w:t xml:space="preserve">В ходе обыска по месту жительства подозреваемого полицейские обнаружили и изъяли предмет, похожий на пистолет, и 2 предмета, похожих на револьвер.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проведенному исследованию изъятое является пистолетом ТТ и ручным короткоствольным нарезным огнестрельным оружием, изготовленным самодельным способом с использованием частей пневматического оружия и револьвера.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сотрудниками полиции устанавливаются каналы приобретения оружия.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данному факту дознавателем ОД УВД по ЗАО возбуждено уголовное дело по признакам преступления, предусмотренного ст. 223 УК РФ «Незаконное изготовление оружия». В отношении подозреваемого избрана мера пресечения в виде подписки о невыезде.</w:t>
      </w:r>
    </w:p>
    <w:p>
      <w:pPr>
        <w:pStyle w:val="BodyText"/>
      </w:pPr>
      <w:r>
        <w:drawing>
          <wp:inline>
            <wp:extent cx="5334000" cy="58447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ilnews/18.08/IMG_2770-25-08-18-07-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44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http://ramenki.mos.ru/counter-terrorism/news/detail/7532689.html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Раменки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counter-terrorism/news/detail/7532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counter-terrorism/news/detail/7532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2024-06-03T14:49:20Z</dcterms:created>
  <dcterms:modified xsi:type="dcterms:W3CDTF">2024-06-03T14:49:20Z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